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14D6C" w14:textId="0E37AE48" w:rsidR="00A41438" w:rsidRDefault="001012AF" w:rsidP="00A414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5D447CAE" wp14:editId="310A3123">
            <wp:simplePos x="0" y="0"/>
            <wp:positionH relativeFrom="margin">
              <wp:posOffset>3095625</wp:posOffset>
            </wp:positionH>
            <wp:positionV relativeFrom="margin">
              <wp:posOffset>-428625</wp:posOffset>
            </wp:positionV>
            <wp:extent cx="3253740" cy="1137920"/>
            <wp:effectExtent l="0" t="0" r="0" b="5080"/>
            <wp:wrapSquare wrapText="bothSides"/>
            <wp:docPr id="1" name="Picture 1" descr="/Users/pamberry/Desktop/advance%20logo%20text%207.24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mberry/Desktop/advance%20logo%20text%207.24.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41C60" w14:textId="77777777" w:rsidR="00575A43" w:rsidRDefault="00575A43" w:rsidP="00A41438"/>
    <w:p w14:paraId="64815754" w14:textId="77777777" w:rsidR="00575A43" w:rsidRDefault="00575A43" w:rsidP="00A41438"/>
    <w:p w14:paraId="51002428" w14:textId="77777777" w:rsidR="00575A43" w:rsidRDefault="00575A43" w:rsidP="00A41438"/>
    <w:p w14:paraId="0D77E8ED" w14:textId="77777777" w:rsidR="00575A43" w:rsidRDefault="00575A43" w:rsidP="00A41438"/>
    <w:p w14:paraId="4C2F9022" w14:textId="77777777" w:rsidR="00575A43" w:rsidRDefault="00575A43" w:rsidP="00A41438"/>
    <w:p w14:paraId="57B93F7E" w14:textId="4B72B7A1" w:rsidR="00575A43" w:rsidRPr="00981A79" w:rsidRDefault="00981A79" w:rsidP="00A41438">
      <w:pPr>
        <w:rPr>
          <w:b/>
        </w:rPr>
      </w:pPr>
      <w:r w:rsidRPr="00981A79">
        <w:rPr>
          <w:b/>
        </w:rPr>
        <w:t>Customized Solutions</w:t>
      </w:r>
    </w:p>
    <w:p w14:paraId="78C5A820" w14:textId="77777777" w:rsidR="00575A43" w:rsidRDefault="00575A43" w:rsidP="00A41438"/>
    <w:p w14:paraId="4CA3EB74" w14:textId="77777777" w:rsidR="00575A43" w:rsidRDefault="00575A43" w:rsidP="00575A43">
      <w:r w:rsidRPr="00575A43">
        <w:t>Advance Components</w:t>
      </w:r>
      <w:r>
        <w:t>, based in Carrollton (Dallas), TX, has been the industry’s leading supplier</w:t>
      </w:r>
      <w:r w:rsidRPr="00575A43">
        <w:t xml:space="preserve"> of high quality</w:t>
      </w:r>
      <w:r>
        <w:t xml:space="preserve"> specialty fastener products for over 45 years. Advance stocks products from best-in-class suppliers like </w:t>
      </w:r>
      <w:proofErr w:type="spellStart"/>
      <w:r>
        <w:t>ARaymond</w:t>
      </w:r>
      <w:proofErr w:type="spellEnd"/>
      <w:r>
        <w:t xml:space="preserve"> </w:t>
      </w:r>
      <w:proofErr w:type="spellStart"/>
      <w:r>
        <w:t>Tinnerman</w:t>
      </w:r>
      <w:proofErr w:type="spellEnd"/>
      <w:r>
        <w:t>,</w:t>
      </w:r>
      <w:r w:rsidRPr="00575A43">
        <w:t xml:space="preserve"> </w:t>
      </w:r>
      <w:r>
        <w:t xml:space="preserve">AVK, Davies Molding, </w:t>
      </w:r>
      <w:proofErr w:type="spellStart"/>
      <w:r>
        <w:t>Heyco</w:t>
      </w:r>
      <w:proofErr w:type="spellEnd"/>
      <w:r>
        <w:t xml:space="preserve">, Johnson &amp; Hoffman, Micro Plastics/Essentra, and Vogelsang Fastener Solutions. </w:t>
      </w:r>
    </w:p>
    <w:p w14:paraId="77E043D4" w14:textId="77777777" w:rsidR="00575A43" w:rsidRDefault="00575A43" w:rsidP="00575A43"/>
    <w:p w14:paraId="43DEB614" w14:textId="7DB8E1BA" w:rsidR="00135F37" w:rsidRDefault="00EB4950" w:rsidP="00575A43">
      <w:r>
        <w:t xml:space="preserve">At Advance, our focus is </w:t>
      </w:r>
      <w:r w:rsidR="00575A43">
        <w:t xml:space="preserve">on </w:t>
      </w:r>
      <w:r>
        <w:t>providing</w:t>
      </w:r>
      <w:r w:rsidR="00575A43">
        <w:t xml:space="preserve"> strategic opportunities for reducing price volatility and improving cash flow</w:t>
      </w:r>
      <w:r>
        <w:t xml:space="preserve"> to customers</w:t>
      </w:r>
      <w:r w:rsidR="00575A43">
        <w:t xml:space="preserve">. </w:t>
      </w:r>
      <w:r w:rsidR="00135F37">
        <w:t xml:space="preserve">We </w:t>
      </w:r>
      <w:r w:rsidR="00981A79">
        <w:t xml:space="preserve">work with customers to </w:t>
      </w:r>
      <w:r w:rsidR="00135F37">
        <w:t xml:space="preserve">create a flexible program that molds to customers’ needs, including </w:t>
      </w:r>
      <w:r w:rsidR="00981A79">
        <w:t xml:space="preserve">lock up pricing, </w:t>
      </w:r>
      <w:r w:rsidR="00135F37">
        <w:t>providing dedicated inventory, “1PO”</w:t>
      </w:r>
      <w:r w:rsidR="001012AF">
        <w:t xml:space="preserve"> (flexible scheduled releases)</w:t>
      </w:r>
      <w:r w:rsidR="00135F37">
        <w:t>, supplier management</w:t>
      </w:r>
      <w:r w:rsidR="001012AF">
        <w:t>, consolidation of suppliers,</w:t>
      </w:r>
      <w:r w:rsidR="00135F37">
        <w:t xml:space="preserve"> </w:t>
      </w:r>
      <w:r w:rsidR="001012AF">
        <w:t xml:space="preserve">and </w:t>
      </w:r>
      <w:r w:rsidR="00135F37">
        <w:t xml:space="preserve">shipment consolidation. </w:t>
      </w:r>
      <w:r w:rsidR="001012AF">
        <w:t xml:space="preserve">We create programs that </w:t>
      </w:r>
      <w:r w:rsidR="001012AF" w:rsidRPr="001012AF">
        <w:t xml:space="preserve">are made to suit </w:t>
      </w:r>
      <w:r w:rsidR="001012AF">
        <w:t xml:space="preserve">customers’ </w:t>
      </w:r>
      <w:r w:rsidR="001012AF" w:rsidRPr="001012AF">
        <w:t xml:space="preserve">unique business processes. </w:t>
      </w:r>
      <w:r w:rsidR="001012AF">
        <w:t>We are committed to m</w:t>
      </w:r>
      <w:r w:rsidR="001012AF" w:rsidRPr="001012AF">
        <w:t xml:space="preserve">eeting all of our </w:t>
      </w:r>
      <w:r w:rsidR="001012AF">
        <w:t xml:space="preserve">customers’ </w:t>
      </w:r>
      <w:r w:rsidR="001012AF" w:rsidRPr="001012AF">
        <w:t xml:space="preserve">specific needs </w:t>
      </w:r>
      <w:r w:rsidR="001012AF">
        <w:t xml:space="preserve">in order to help them gain </w:t>
      </w:r>
      <w:r w:rsidR="001012AF" w:rsidRPr="001012AF">
        <w:t xml:space="preserve">total control over </w:t>
      </w:r>
      <w:r w:rsidR="001012AF">
        <w:t>their</w:t>
      </w:r>
      <w:r w:rsidR="001012AF" w:rsidRPr="001012AF">
        <w:t xml:space="preserve"> inventory.</w:t>
      </w:r>
      <w:r w:rsidR="00135F37" w:rsidRPr="00135F37">
        <w:t xml:space="preserve">   </w:t>
      </w:r>
    </w:p>
    <w:p w14:paraId="035BEF1F" w14:textId="78F12571" w:rsidR="001012AF" w:rsidRDefault="001012AF" w:rsidP="00575A43"/>
    <w:p w14:paraId="56364E32" w14:textId="22446252" w:rsidR="001012AF" w:rsidRDefault="001012AF" w:rsidP="00575A43">
      <w:r>
        <w:t>Advance also offers Fulfillment Services including kitting, bagging, storage, handling, pick/pack, shipping, returns and special project work.</w:t>
      </w:r>
    </w:p>
    <w:p w14:paraId="4BADC82F" w14:textId="77777777" w:rsidR="00135F37" w:rsidRDefault="00135F37" w:rsidP="00575A43"/>
    <w:p w14:paraId="6328FF56" w14:textId="51A00FE5" w:rsidR="00575A43" w:rsidRDefault="00575A43" w:rsidP="00575A43">
      <w:r>
        <w:t>Our</w:t>
      </w:r>
      <w:r w:rsidR="00EB4950">
        <w:t xml:space="preserve"> dedication to </w:t>
      </w:r>
      <w:r>
        <w:t>long-term relationships is a company-wide commitment to how we bring value to customers every day. For more than 45 years, we</w:t>
      </w:r>
      <w:r w:rsidR="00EB4950">
        <w:t xml:space="preserve"> </w:t>
      </w:r>
      <w:r>
        <w:t>have been building strong connections with</w:t>
      </w:r>
      <w:r w:rsidR="00EB4950">
        <w:t xml:space="preserve"> </w:t>
      </w:r>
      <w:r>
        <w:t xml:space="preserve">our </w:t>
      </w:r>
      <w:r w:rsidR="00EB4950">
        <w:t xml:space="preserve">customers - </w:t>
      </w:r>
      <w:r>
        <w:t xml:space="preserve">connections </w:t>
      </w:r>
      <w:r w:rsidR="00EB4950">
        <w:t xml:space="preserve">founded </w:t>
      </w:r>
      <w:r>
        <w:t>on trust and mutual</w:t>
      </w:r>
      <w:r w:rsidR="00EB4950">
        <w:t xml:space="preserve"> </w:t>
      </w:r>
      <w:r>
        <w:t>success.</w:t>
      </w:r>
    </w:p>
    <w:p w14:paraId="048EA84D" w14:textId="6FDB38DC" w:rsidR="001012AF" w:rsidRDefault="001012AF" w:rsidP="00575A43"/>
    <w:p w14:paraId="4821342D" w14:textId="3DE17AD2" w:rsidR="001012AF" w:rsidRDefault="001012AF" w:rsidP="00575A43">
      <w:r w:rsidRPr="001012AF">
        <w:t xml:space="preserve">Find how </w:t>
      </w:r>
      <w:r>
        <w:t xml:space="preserve">Advance’s </w:t>
      </w:r>
      <w:r w:rsidRPr="001012AF">
        <w:t xml:space="preserve">flexible inventory management </w:t>
      </w:r>
      <w:r>
        <w:t>program</w:t>
      </w:r>
      <w:r w:rsidRPr="001012AF">
        <w:t xml:space="preserve"> can mold to fit your business.</w:t>
      </w:r>
    </w:p>
    <w:p w14:paraId="0E31ABB3" w14:textId="2294AA9A" w:rsidR="00981A79" w:rsidRDefault="00981A79" w:rsidP="00575A43"/>
    <w:p w14:paraId="3C618EBE" w14:textId="58F75E70" w:rsidR="00981A79" w:rsidRDefault="00981A79" w:rsidP="00575A43">
      <w:r>
        <w:t>Contact:</w:t>
      </w:r>
    </w:p>
    <w:p w14:paraId="24EEDEA2" w14:textId="0C8CC59A" w:rsidR="00981A79" w:rsidRPr="00981A79" w:rsidRDefault="00981A79" w:rsidP="00575A43">
      <w:pPr>
        <w:rPr>
          <w:color w:val="auto"/>
        </w:rPr>
      </w:pPr>
      <w:r>
        <w:rPr>
          <w:color w:val="auto"/>
        </w:rPr>
        <w:t xml:space="preserve">Web: </w:t>
      </w:r>
      <w:r w:rsidRPr="00981A79">
        <w:rPr>
          <w:color w:val="auto"/>
        </w:rPr>
        <w:t>advancecomponents.com</w:t>
      </w:r>
    </w:p>
    <w:p w14:paraId="73B4B65D" w14:textId="4033038C" w:rsidR="00EB4950" w:rsidRPr="00981A79" w:rsidRDefault="00981A79" w:rsidP="00575A43">
      <w:pPr>
        <w:rPr>
          <w:color w:val="auto"/>
        </w:rPr>
      </w:pPr>
      <w:r>
        <w:rPr>
          <w:color w:val="auto"/>
        </w:rPr>
        <w:t>VP Account Management/Inside Sales: Terri House, terrih@advancecomponents.com</w:t>
      </w:r>
    </w:p>
    <w:p w14:paraId="7E0ABA95" w14:textId="418D2714" w:rsidR="00981A79" w:rsidRPr="00981A79" w:rsidRDefault="00981A79" w:rsidP="00575A43">
      <w:pPr>
        <w:rPr>
          <w:color w:val="auto"/>
        </w:rPr>
      </w:pPr>
      <w:r>
        <w:rPr>
          <w:color w:val="auto"/>
        </w:rPr>
        <w:t xml:space="preserve">National Sales Manager/Outside Sales: Brad </w:t>
      </w:r>
      <w:proofErr w:type="spellStart"/>
      <w:r>
        <w:rPr>
          <w:color w:val="auto"/>
        </w:rPr>
        <w:t>Burel</w:t>
      </w:r>
      <w:proofErr w:type="spellEnd"/>
      <w:r>
        <w:rPr>
          <w:color w:val="auto"/>
        </w:rPr>
        <w:t xml:space="preserve">, </w:t>
      </w:r>
      <w:r w:rsidRPr="00981A79">
        <w:rPr>
          <w:color w:val="auto"/>
        </w:rPr>
        <w:t>bradb@advancecompo</w:t>
      </w:r>
      <w:r>
        <w:rPr>
          <w:color w:val="auto"/>
        </w:rPr>
        <w:t>n</w:t>
      </w:r>
      <w:r w:rsidRPr="00981A79">
        <w:rPr>
          <w:color w:val="auto"/>
        </w:rPr>
        <w:t>ents.com</w:t>
      </w:r>
    </w:p>
    <w:p w14:paraId="14B21105" w14:textId="0E43AF8B" w:rsidR="00EB4950" w:rsidRDefault="00EB4950" w:rsidP="00575A43"/>
    <w:p w14:paraId="55B22499" w14:textId="77777777" w:rsidR="00EB4950" w:rsidRDefault="00EB4950" w:rsidP="00575A43"/>
    <w:p w14:paraId="36C5AF6D" w14:textId="4E3CD156" w:rsidR="00A41EE5" w:rsidRDefault="00A41EE5">
      <w:pPr>
        <w:rPr>
          <w:rFonts w:ascii="Futura Medium" w:hAnsi="Futura Medium"/>
        </w:rPr>
      </w:pPr>
    </w:p>
    <w:p w14:paraId="58E7BDA4" w14:textId="77777777" w:rsidR="00C70BB0" w:rsidRDefault="00C70BB0">
      <w:pPr>
        <w:rPr>
          <w:color w:val="auto"/>
        </w:rPr>
      </w:pPr>
    </w:p>
    <w:p w14:paraId="4D631CA3" w14:textId="77777777" w:rsidR="00C70BB0" w:rsidRDefault="00C70BB0">
      <w:pPr>
        <w:rPr>
          <w:color w:val="auto"/>
        </w:rPr>
      </w:pPr>
    </w:p>
    <w:p w14:paraId="6E4E6DCE" w14:textId="77777777" w:rsidR="00C70BB0" w:rsidRDefault="00C70BB0">
      <w:pPr>
        <w:rPr>
          <w:color w:val="auto"/>
        </w:rPr>
      </w:pPr>
    </w:p>
    <w:p w14:paraId="51D77ACF" w14:textId="77777777" w:rsidR="00C70BB0" w:rsidRDefault="00C70BB0">
      <w:pPr>
        <w:rPr>
          <w:color w:val="auto"/>
        </w:rPr>
      </w:pPr>
    </w:p>
    <w:p w14:paraId="528F4485" w14:textId="77777777" w:rsidR="00C70BB0" w:rsidRDefault="005F7974">
      <w:pPr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E087585" wp14:editId="759119CC">
            <wp:simplePos x="0" y="0"/>
            <wp:positionH relativeFrom="margin">
              <wp:posOffset>-259080</wp:posOffset>
            </wp:positionH>
            <wp:positionV relativeFrom="margin">
              <wp:posOffset>8915400</wp:posOffset>
            </wp:positionV>
            <wp:extent cx="7421880" cy="3371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letterhead footer for word 10.29.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0BB0" w:rsidSect="0010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Medium">
    <w:altName w:val="Segoe UI"/>
    <w:charset w:val="00"/>
    <w:family w:val="swiss"/>
    <w:pitch w:val="variable"/>
    <w:sig w:usb0="00000000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43"/>
    <w:rsid w:val="001012AF"/>
    <w:rsid w:val="00130350"/>
    <w:rsid w:val="00135F37"/>
    <w:rsid w:val="001F0C02"/>
    <w:rsid w:val="00283A4A"/>
    <w:rsid w:val="0032309B"/>
    <w:rsid w:val="0034405C"/>
    <w:rsid w:val="00430DBA"/>
    <w:rsid w:val="00456BBA"/>
    <w:rsid w:val="00525ADF"/>
    <w:rsid w:val="0053402B"/>
    <w:rsid w:val="00575A43"/>
    <w:rsid w:val="005F7974"/>
    <w:rsid w:val="00625948"/>
    <w:rsid w:val="006764AA"/>
    <w:rsid w:val="00711284"/>
    <w:rsid w:val="0079513E"/>
    <w:rsid w:val="007B6858"/>
    <w:rsid w:val="00893223"/>
    <w:rsid w:val="00964086"/>
    <w:rsid w:val="00981A79"/>
    <w:rsid w:val="00A41438"/>
    <w:rsid w:val="00A41EE5"/>
    <w:rsid w:val="00AE4C55"/>
    <w:rsid w:val="00C44F23"/>
    <w:rsid w:val="00C5679E"/>
    <w:rsid w:val="00C70BB0"/>
    <w:rsid w:val="00EB4950"/>
    <w:rsid w:val="00F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9829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6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41438"/>
  </w:style>
  <w:style w:type="character" w:styleId="Hyperlink">
    <w:name w:val="Hyperlink"/>
    <w:basedOn w:val="DefaultParagraphFont"/>
    <w:uiPriority w:val="99"/>
    <w:unhideWhenUsed/>
    <w:rsid w:val="00981A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1A7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6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41438"/>
  </w:style>
  <w:style w:type="character" w:styleId="Hyperlink">
    <w:name w:val="Hyperlink"/>
    <w:basedOn w:val="DefaultParagraphFont"/>
    <w:uiPriority w:val="99"/>
    <w:unhideWhenUsed/>
    <w:rsid w:val="00981A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1A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Cravens</dc:creator>
  <cp:lastModifiedBy>Marci myer</cp:lastModifiedBy>
  <cp:revision>4</cp:revision>
  <cp:lastPrinted>2018-07-23T23:11:00Z</cp:lastPrinted>
  <dcterms:created xsi:type="dcterms:W3CDTF">2018-04-25T20:07:00Z</dcterms:created>
  <dcterms:modified xsi:type="dcterms:W3CDTF">2018-07-23T23:11:00Z</dcterms:modified>
</cp:coreProperties>
</file>